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900889" w:rsidP="004A7D3C">
      <w:pPr>
        <w:jc w:val="center"/>
        <w:rPr>
          <w:rtl/>
        </w:rPr>
      </w:pPr>
      <w:r>
        <w:rPr>
          <w:noProof/>
          <w:rtl/>
        </w:rPr>
        <w:pict w14:anchorId="6CFD2D81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33" type="#_x0000_t202" style="position:absolute;left:0;text-align:left;margin-left:-9pt;margin-top:8pt;width:156.95pt;height:83.7pt;flip:x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tA3SxUECAABdBAAADgAA&#10;AAAAAAAAAAAAAAAuAgAAZHJzL2Uyb0RvYy54bWxQSwECLQAUAAYACAAAACEA59qPHdsAAAAFAQAA&#10;DwAAAAAAAAAAAAAAAACbBAAAZHJzL2Rvd25yZXYueG1sUEsFBgAAAAAEAAQA8wAAAKMFAAAAAA==&#10;" stroked="f">
            <v:textbox style="mso-fit-shape-to-text:t">
              <w:txbxContent>
                <w:p w:rsidR="00F811C1" w:rsidRDefault="00F811C1" w:rsidP="00F811C1">
                  <w:r>
                    <w:rPr>
                      <w:noProof/>
                    </w:rPr>
                    <w:drawing>
                      <wp:inline distT="0" distB="0" distL="0" distR="0" wp14:anchorId="113F0C7B" wp14:editId="3ACE85BA">
                        <wp:extent cx="1809750" cy="97155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8" type="#_x0000_t202" style="position:absolute;left:0;text-align:left;margin-left:-42.35pt;margin-top:0;width:213.55pt;height:123.2pt;z-index:251654144" stroked="f">
            <v:textbox style="mso-next-textbox:#_x0000_s1028">
              <w:txbxContent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  <w:r w:rsidR="008D4C66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الكوفة</w:t>
                  </w:r>
                </w:p>
                <w:p w:rsidR="004A7D3C" w:rsidRPr="004A7D3C" w:rsidRDefault="004A7D3C" w:rsidP="0090088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  <w:r w:rsidR="008D4C66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الآثار 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القســم :</w:t>
                  </w:r>
                  <w:r w:rsidR="008D4C66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الآثار العراقية القديمة</w:t>
                  </w:r>
                </w:p>
                <w:p w:rsidR="004A7D3C" w:rsidRPr="004A7D3C" w:rsidRDefault="008D4C66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السنة</w:t>
                  </w:r>
                  <w:r w:rsidR="004A7D3C"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الثانية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نشأت علي عمران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مدرس مساعد</w:t>
                  </w:r>
                </w:p>
                <w:p w:rsidR="004A7D3C" w:rsidRPr="004A7D3C" w:rsidRDefault="004A7D3C" w:rsidP="004A7D3C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ماجستير</w:t>
                  </w:r>
                </w:p>
                <w:p w:rsidR="004A7D3C" w:rsidRPr="004A7D3C" w:rsidRDefault="004A7D3C" w:rsidP="00900889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مكان العمل 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كلية الآثار 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_x0000_s1027" type="#_x0000_t202" style="position:absolute;left:0;text-align:left;margin-left:333pt;margin-top:0;width:189pt;height:119.45pt;z-index:251653120" stroked="f">
            <v:textbox style="mso-next-textbox:#_x0000_s1027">
              <w:txbxContent>
                <w:p w:rsidR="004A7D3C" w:rsidRPr="004A7D3C" w:rsidRDefault="004A7D3C" w:rsidP="006B776F">
                  <w:pPr>
                    <w:jc w:val="center"/>
                    <w:rPr>
                      <w:rFonts w:cs="PT Bold Heading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PT Bold Heading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4A7D3C" w:rsidRPr="004A7D3C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4A7D3C" w:rsidRDefault="004A7D3C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24165" w:rsidRPr="004A7D3C" w:rsidRDefault="00124165" w:rsidP="006B776F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124165" w:rsidRDefault="00223EA7" w:rsidP="00223EA7">
      <w:pPr>
        <w:rPr>
          <w:rFonts w:cs="Simplified Arabic"/>
          <w:b/>
          <w:bCs/>
          <w:sz w:val="36"/>
          <w:szCs w:val="36"/>
          <w:rtl/>
        </w:rPr>
      </w:pPr>
      <w:r>
        <w:rPr>
          <w:rFonts w:ascii="Arial" w:hAnsi="Arial" w:cs="Arial" w:hint="cs"/>
          <w:sz w:val="16"/>
          <w:szCs w:val="16"/>
          <w:rtl/>
        </w:rPr>
        <w:t xml:space="preserve">                                                                          </w:t>
      </w:r>
      <w:r w:rsidR="00124165"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124165" w:rsidRPr="00384B08" w:rsidRDefault="0030506E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          </w:t>
            </w:r>
            <w:r w:rsidR="009A53AF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نشأت علي عمران</w:t>
            </w: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C17B37" w:rsidRPr="00384B08" w:rsidTr="00EB35D6">
        <w:tc>
          <w:tcPr>
            <w:tcW w:w="2654" w:type="dxa"/>
          </w:tcPr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  <w:vAlign w:val="center"/>
          </w:tcPr>
          <w:p w:rsidR="00C17B37" w:rsidRPr="005D63CA" w:rsidRDefault="00C17B37" w:rsidP="00301FF5">
            <w:pPr>
              <w:bidi w:val="0"/>
              <w:jc w:val="right"/>
              <w:rPr>
                <w:rFonts w:ascii="Arabic Typesetting" w:hAnsi="Arabic Typesetting" w:cs="Arabic Typesetting"/>
                <w:sz w:val="26"/>
                <w:szCs w:val="26"/>
                <w:rtl/>
                <w:lang w:bidi="ar-IQ"/>
              </w:rPr>
            </w:pPr>
            <w:r>
              <w:rPr>
                <w:rFonts w:ascii="Courier New" w:hAnsi="Courier New" w:cs="Courier New" w:hint="cs"/>
                <w:b/>
                <w:bCs/>
                <w:sz w:val="26"/>
                <w:szCs w:val="26"/>
                <w:rtl/>
                <w:lang w:bidi="ar-IQ"/>
              </w:rPr>
              <w:t xml:space="preserve">            </w:t>
            </w:r>
            <w:r w:rsidRPr="005D63CA">
              <w:rPr>
                <w:rFonts w:ascii="Arabic Typesetting" w:hAnsi="Arabic Typesetting" w:cs="Arabic Typesetting"/>
                <w:sz w:val="52"/>
                <w:szCs w:val="52"/>
                <w:rtl/>
                <w:lang w:bidi="ar-IQ"/>
              </w:rPr>
              <w:t xml:space="preserve">فنون الآثار </w:t>
            </w:r>
            <w:r w:rsidRPr="005D63CA">
              <w:rPr>
                <w:rFonts w:ascii="Arabic Typesetting" w:hAnsi="Arabic Typesetting" w:cs="Arabic Typesetting" w:hint="cs"/>
                <w:sz w:val="52"/>
                <w:szCs w:val="52"/>
                <w:rtl/>
                <w:lang w:bidi="ar-IQ"/>
              </w:rPr>
              <w:t>الإسلامية</w:t>
            </w:r>
          </w:p>
        </w:tc>
      </w:tr>
      <w:tr w:rsidR="00C17B37" w:rsidRPr="00384B08" w:rsidTr="00EB35D6">
        <w:tc>
          <w:tcPr>
            <w:tcW w:w="2654" w:type="dxa"/>
          </w:tcPr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  <w:vAlign w:val="center"/>
          </w:tcPr>
          <w:p w:rsidR="00C17B37" w:rsidRPr="00742373" w:rsidRDefault="00C17B37" w:rsidP="00301FF5">
            <w:pPr>
              <w:bidi w:val="0"/>
              <w:rPr>
                <w:rFonts w:ascii="Courier New" w:hAnsi="Courier New" w:cs="Courier New"/>
                <w:b/>
                <w:bCs/>
                <w:color w:val="333399"/>
                <w:sz w:val="20"/>
                <w:szCs w:val="20"/>
              </w:rPr>
            </w:pPr>
          </w:p>
        </w:tc>
      </w:tr>
      <w:tr w:rsidR="00C17B37" w:rsidRPr="00384B08" w:rsidTr="00EB35D6">
        <w:tc>
          <w:tcPr>
            <w:tcW w:w="2654" w:type="dxa"/>
          </w:tcPr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اهداف المادة</w:t>
            </w:r>
          </w:p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  <w:vAlign w:val="center"/>
          </w:tcPr>
          <w:p w:rsidR="00C17B37" w:rsidRPr="00BE3BFF" w:rsidRDefault="00C17B37" w:rsidP="00301FF5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تهدف هذه المادة إلى تعريف الطلبة بنشأة الفن الإسلامي وعناصره الفنية المميزة.</w:t>
            </w:r>
          </w:p>
        </w:tc>
      </w:tr>
      <w:tr w:rsidR="00C17B37" w:rsidRPr="00384B08" w:rsidTr="00EB35D6">
        <w:tc>
          <w:tcPr>
            <w:tcW w:w="2654" w:type="dxa"/>
          </w:tcPr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التفاصيل الاساسية للمادة</w:t>
            </w:r>
          </w:p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  <w:vAlign w:val="center"/>
          </w:tcPr>
          <w:p w:rsidR="00C17B37" w:rsidRPr="00BE3BFF" w:rsidRDefault="00C17B37" w:rsidP="00301FF5">
            <w:pPr>
              <w:jc w:val="lowKashida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تتضمن المادة دراسة مقدمة عن نشأة الفنون الإسلامية، وخصائص الفنون الإسلامية، ومصادر الفن الإسلامي، والعناصر الزخرفية الإسلامية: الفسيفساء، الرسومات الزيتية الجدارية، الخزف، المسكوكات، المنسوجات، الزجاج، الخط العربي الإسلامي وأنواعه، التصور وحكم الإسلام فيه، مدارس التصوير الإسلامية. ويشتمل الجانب العملي على زيارات </w:t>
            </w:r>
            <w:proofErr w:type="spellStart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ميداينة</w:t>
            </w:r>
            <w:proofErr w:type="spellEnd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لبعض الآثار الاسلامية، وعرض صور عنها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IQ"/>
              </w:rPr>
              <w:t>.</w:t>
            </w:r>
          </w:p>
        </w:tc>
      </w:tr>
      <w:tr w:rsidR="00C17B37" w:rsidRPr="00384B08" w:rsidTr="00EB35D6">
        <w:tc>
          <w:tcPr>
            <w:tcW w:w="2654" w:type="dxa"/>
          </w:tcPr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  <w:vAlign w:val="center"/>
          </w:tcPr>
          <w:p w:rsidR="00C17B37" w:rsidRPr="00A47107" w:rsidRDefault="00C17B37" w:rsidP="00C17B37">
            <w:pPr>
              <w:numPr>
                <w:ilvl w:val="0"/>
                <w:numId w:val="5"/>
              </w:numPr>
              <w:ind w:right="71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د.عبد العزيز حميد, د. صلاح العبيدي, د. احمد قاسم , 1982, الفنون الزخرفية العربية الاسلامية, بغداد.</w:t>
            </w:r>
          </w:p>
        </w:tc>
      </w:tr>
      <w:tr w:rsidR="00C17B37" w:rsidRPr="00384B08">
        <w:tc>
          <w:tcPr>
            <w:tcW w:w="2654" w:type="dxa"/>
          </w:tcPr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الباش</w:t>
            </w: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  <w:lang w:bidi="ar-JO"/>
              </w:rPr>
              <w:t>ا</w:t>
            </w: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، حسن، 1959. التصوير الإسلامي في العصور الوسطى. القاهرة: مكتبة النهضة المصرية.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-335" w:right="717" w:firstLine="0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الباشا، حسن، 1990. الآثار الإسلامية. القاهرة: دار النهضة العربية.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بهنسي، عفيف، 1986. الفن الإسلامي. دمشق: دار طلاس للدراسات والترجمة والنشر.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الجبوري، محمود شكري (د.ت). نشأة الخط العربي وتطوره. بغداد: مكتبة الشرق الجديدة.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الجبوري، سهيلة ياسين، 1977. أصل الخط العربي وتطوره حتى نهاية العصر الأموي</w:t>
            </w:r>
            <w:r w:rsidRPr="00A47107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, </w:t>
            </w: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بغداد: مطبعة الأديب البغدادي.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proofErr w:type="spellStart"/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ديماند</w:t>
            </w:r>
            <w:proofErr w:type="spellEnd"/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، </w:t>
            </w:r>
            <w:proofErr w:type="spellStart"/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م.س</w:t>
            </w:r>
            <w:proofErr w:type="spellEnd"/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. 1982. الفنون الإسلامية، ترجمة أحمد محمد عيسى. القاهرة: دار المعارف.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ضمرة، إبراهيم. 1987. الخط العربي: جذوره وتطوره. الزرقاء: مكتبة المنار.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فرغلي، أبو الحمد محمود. 1991. التصوير الإسلامي: نشأته وموقف الإسلام منه وأصوله ومدارسه. القاهرة: الدار المصرية اللبنانية.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عكاشة، ثروت. 1977. تاريخ الفن: التصوير الإسلامي. بيروت: المؤسسة العربية للدراسات والنشر.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كونل، </w:t>
            </w:r>
            <w:proofErr w:type="spellStart"/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آرنست</w:t>
            </w:r>
            <w:proofErr w:type="spellEnd"/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. 1966. الفن الإسلامي، ترجمة أحمد موسى. بيروت: دار صادر.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محمد، سعاد ماهر. 1986. الفنون الإسلامية. القاهرة: الهيئة المصرية العامة للكتاب.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مرزوق، محمد عبدالعزيز. 1974. الفنون الزخرفية الإسلامية في العصر العثماني. القاهرة: الهيئة المصرية </w:t>
            </w: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lastRenderedPageBreak/>
              <w:t>العامة للكتاب.</w:t>
            </w:r>
          </w:p>
          <w:p w:rsidR="00C17B37" w:rsidRPr="00A47107" w:rsidRDefault="00C17B37" w:rsidP="00C17B37">
            <w:pPr>
              <w:numPr>
                <w:ilvl w:val="0"/>
                <w:numId w:val="5"/>
              </w:numPr>
              <w:ind w:left="0" w:right="717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ويلسون، ايفا. (د.ت). الزخارف والرسوم الإسلامية. ترجمة آمال </w:t>
            </w:r>
            <w:proofErr w:type="spellStart"/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مريود</w:t>
            </w:r>
            <w:proofErr w:type="spellEnd"/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. بيروت: مؤسسة </w:t>
            </w:r>
            <w:proofErr w:type="spellStart"/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الصالحاني</w:t>
            </w:r>
            <w:proofErr w:type="spellEnd"/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للطباعة</w:t>
            </w:r>
            <w:r w:rsidRPr="00A47107">
              <w:rPr>
                <w:rFonts w:ascii="Arabic Typesetting" w:hAnsi="Arabic Typesetting" w:cs="Arabic Typesetting"/>
                <w:sz w:val="32"/>
                <w:szCs w:val="32"/>
                <w:lang w:bidi="ar-JO"/>
              </w:rPr>
              <w:t>.</w:t>
            </w:r>
          </w:p>
          <w:p w:rsidR="00C17B37" w:rsidRPr="00384B08" w:rsidRDefault="00C17B37" w:rsidP="00C17B37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A47107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الألفي، أبو صالح، 1974. الفن الإسلامي: أصوله وفلسفته ومدارسه. القاهرة: دار المعارف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IQ"/>
              </w:rPr>
              <w:t>.</w:t>
            </w:r>
          </w:p>
        </w:tc>
      </w:tr>
      <w:tr w:rsidR="00C17B37" w:rsidRPr="00384B08">
        <w:trPr>
          <w:trHeight w:val="654"/>
        </w:trPr>
        <w:tc>
          <w:tcPr>
            <w:tcW w:w="2654" w:type="dxa"/>
            <w:vMerge w:val="restart"/>
          </w:tcPr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C17B37" w:rsidRPr="00384B08" w:rsidRDefault="00C17B3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C17B37" w:rsidRPr="00384B08" w:rsidRDefault="00C17B3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C17B37" w:rsidRPr="00384B08" w:rsidRDefault="00C17B3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C17B37" w:rsidRPr="00384B08" w:rsidRDefault="00C17B3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C17B37" w:rsidRPr="00384B08" w:rsidRDefault="00C17B3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C17B37" w:rsidRPr="00384B08">
        <w:tc>
          <w:tcPr>
            <w:tcW w:w="2654" w:type="dxa"/>
            <w:vMerge/>
          </w:tcPr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C17B37" w:rsidRPr="00384B08" w:rsidRDefault="00C17B37" w:rsidP="00C17B37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532" w:type="dxa"/>
          </w:tcPr>
          <w:p w:rsidR="00C17B37" w:rsidRPr="00384B08" w:rsidRDefault="00C17B3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1" w:type="dxa"/>
          </w:tcPr>
          <w:p w:rsidR="00C17B37" w:rsidRPr="00384B08" w:rsidRDefault="00C17B3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C17B37" w:rsidRPr="00384B08" w:rsidRDefault="00C17B3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532" w:type="dxa"/>
          </w:tcPr>
          <w:p w:rsidR="00C17B37" w:rsidRPr="00384B08" w:rsidRDefault="00C17B37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C17B37" w:rsidRPr="00384B08">
        <w:tc>
          <w:tcPr>
            <w:tcW w:w="2654" w:type="dxa"/>
          </w:tcPr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معلومات اضافية</w:t>
            </w:r>
          </w:p>
          <w:p w:rsidR="00C17B37" w:rsidRPr="00384B08" w:rsidRDefault="00C17B37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FD6CFD" w:rsidRPr="00BE3BFF" w:rsidRDefault="00FD6CFD" w:rsidP="00FD6CFD">
            <w:pPr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يكلف الطلبة  خلال الفصل الدراسي بالاتي </w:t>
            </w:r>
          </w:p>
          <w:p w:rsidR="00FD6CFD" w:rsidRPr="00BE3BFF" w:rsidRDefault="00FD6CFD" w:rsidP="00FD6CFD">
            <w:pPr>
              <w:numPr>
                <w:ilvl w:val="0"/>
                <w:numId w:val="6"/>
              </w:numPr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بجلب  خمس صور مختارة  للأعمال الفنية الإسلامية على الحاسوب مع </w:t>
            </w:r>
            <w:proofErr w:type="spellStart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بياناتها.بور</w:t>
            </w:r>
            <w:proofErr w:type="spellEnd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بوينت مع وضع بيانات كل صورة تحتها.</w:t>
            </w:r>
          </w:p>
          <w:p w:rsidR="00C17B37" w:rsidRPr="00384B08" w:rsidRDefault="00FD6CFD" w:rsidP="00FD6CFD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مقال عن الفن الإسلامي على </w:t>
            </w:r>
            <w:proofErr w:type="spellStart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الوورد</w:t>
            </w:r>
            <w:proofErr w:type="spellEnd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2003 مع ذكر مصادره .</w:t>
            </w:r>
          </w:p>
        </w:tc>
      </w:tr>
    </w:tbl>
    <w:p w:rsidR="00124165" w:rsidRP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30506E" w:rsidRDefault="0030506E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223EA7" w:rsidRDefault="00223EA7" w:rsidP="004A7D3C">
      <w:pPr>
        <w:jc w:val="center"/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900889" w:rsidP="00C11D00">
      <w:pPr>
        <w:jc w:val="center"/>
        <w:rPr>
          <w:rtl/>
        </w:rPr>
      </w:pPr>
      <w:r>
        <w:rPr>
          <w:noProof/>
          <w:rtl/>
        </w:rPr>
        <w:lastRenderedPageBreak/>
        <w:pict w14:anchorId="76FB79D9">
          <v:shape id="_x0000_s1034" type="#_x0000_t202" style="position:absolute;left:0;text-align:left;margin-left:5.25pt;margin-top:11.45pt;width:156.95pt;height:83.7pt;flip:x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tA3SxUECAABdBAAADgAA&#10;AAAAAAAAAAAAAAAuAgAAZHJzL2Uyb0RvYy54bWxQSwECLQAUAAYACAAAACEA59qPHdsAAAAFAQAA&#10;DwAAAAAAAAAAAAAAAACbBAAAZHJzL2Rvd25yZXYueG1sUEsFBgAAAAAEAAQA8wAAAKMFAAAAAA==&#10;" stroked="f">
            <v:textbox style="mso-fit-shape-to-text:t">
              <w:txbxContent>
                <w:p w:rsidR="00F811C1" w:rsidRDefault="00F811C1" w:rsidP="00F811C1">
                  <w:r>
                    <w:rPr>
                      <w:noProof/>
                    </w:rPr>
                    <w:drawing>
                      <wp:inline distT="0" distB="0" distL="0" distR="0" wp14:anchorId="0146DDEA" wp14:editId="16BC1CB2">
                        <wp:extent cx="1809750" cy="971550"/>
                        <wp:effectExtent l="0" t="0" r="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0" type="#_x0000_t202" style="position:absolute;left:0;text-align:left;margin-left:333pt;margin-top:0;width:189pt;height:126.2pt;z-index:251656192;mso-position-horizontal-relative:text;mso-position-vertical-relative:text" stroked="f">
            <v:textbox style="mso-next-textbox:#_x0000_s1030">
              <w:txbxContent>
                <w:p w:rsidR="00C11D00" w:rsidRPr="004A7D3C" w:rsidRDefault="00C11D00" w:rsidP="00C11D00">
                  <w:pPr>
                    <w:jc w:val="center"/>
                    <w:rPr>
                      <w:rFonts w:cs="PT Bold Heading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PT Bold Heading" w:hint="cs"/>
                      <w:noProof/>
                      <w:sz w:val="28"/>
                      <w:szCs w:val="28"/>
                      <w:rtl/>
                      <w:lang w:bidi="ar-IQ"/>
                    </w:rPr>
                    <w:t>جمهورية العراق</w:t>
                  </w:r>
                </w:p>
                <w:p w:rsidR="00C11D00" w:rsidRPr="004A7D3C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  <w:r w:rsidRPr="004A7D3C">
                    <w:rPr>
                      <w:rFonts w:cs="Mudir MT" w:hint="cs"/>
                      <w:noProof/>
                      <w:sz w:val="28"/>
                      <w:szCs w:val="28"/>
                      <w:rtl/>
                      <w:lang w:bidi="ar-IQ"/>
                    </w:rPr>
                    <w:t>جهاز الاشراف والتقويم العلمي</w:t>
                  </w: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C11D00" w:rsidRPr="004A7D3C" w:rsidRDefault="00C11D00" w:rsidP="00C11D00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shape id="_x0000_s1031" type="#_x0000_t202" style="position:absolute;left:0;text-align:left;margin-left:-42.55pt;margin-top:0;width:213.55pt;height:2in;z-index:251657216;mso-position-horizontal-relative:text;mso-position-vertical-relative:text" stroked="f">
            <v:textbox style="mso-next-textbox:#_x0000_s1031">
              <w:txbxContent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الجامعة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الكوفة</w:t>
                  </w:r>
                </w:p>
                <w:p w:rsidR="00C11D00" w:rsidRPr="004A7D3C" w:rsidRDefault="00C11D00" w:rsidP="00900889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الكلية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الآثار </w:t>
                  </w:r>
                  <w:bookmarkStart w:id="0" w:name="_GoBack"/>
                  <w:bookmarkEnd w:id="0"/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القســم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الآثار العراقية القديمة</w:t>
                  </w:r>
                </w:p>
                <w:p w:rsidR="00C11D00" w:rsidRPr="004A7D3C" w:rsidRDefault="009A53AF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السنة</w:t>
                  </w:r>
                  <w:r w:rsidR="00C11D00"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:</w:t>
                  </w:r>
                  <w:r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الثانية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اسم المحاضر الثلاثي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نشأت علي عمران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اللقب العلمي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مدرس مساعد</w:t>
                  </w:r>
                </w:p>
                <w:p w:rsidR="00C11D00" w:rsidRPr="004A7D3C" w:rsidRDefault="00C11D00" w:rsidP="00C11D00">
                  <w:pPr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المؤهل العلمي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ماجستير</w:t>
                  </w:r>
                </w:p>
                <w:p w:rsidR="00C11D00" w:rsidRPr="004A7D3C" w:rsidRDefault="00C11D00" w:rsidP="00900889">
                  <w:pPr>
                    <w:rPr>
                      <w:rFonts w:cs="Arabic Transparent"/>
                      <w:b/>
                      <w:bCs/>
                      <w:noProof/>
                      <w:lang w:bidi="ar-IQ"/>
                    </w:rPr>
                  </w:pPr>
                  <w:r w:rsidRPr="004A7D3C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>مكان العمل  :</w:t>
                  </w:r>
                  <w:r w:rsidR="009A53AF">
                    <w:rPr>
                      <w:rFonts w:cs="Arabic Transparent" w:hint="cs"/>
                      <w:b/>
                      <w:bCs/>
                      <w:noProof/>
                      <w:rtl/>
                      <w:lang w:bidi="ar-IQ"/>
                    </w:rPr>
                    <w:t xml:space="preserve"> كلية الآثار </w:t>
                  </w:r>
                </w:p>
              </w:txbxContent>
            </v:textbox>
            <w10:wrap type="square"/>
          </v:shape>
        </w:pict>
      </w: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Default="00C11D00" w:rsidP="00C11D00">
      <w:pPr>
        <w:jc w:val="center"/>
        <w:rPr>
          <w:rtl/>
        </w:rPr>
      </w:pPr>
    </w:p>
    <w:p w:rsidR="00C11D00" w:rsidRPr="00BC3D6A" w:rsidRDefault="00C11D00" w:rsidP="00C11D00">
      <w:pPr>
        <w:jc w:val="center"/>
        <w:rPr>
          <w:rFonts w:ascii="Arial" w:hAnsi="Arial" w:cs="Arial"/>
          <w:sz w:val="16"/>
          <w:szCs w:val="16"/>
          <w:rtl/>
        </w:rPr>
      </w:pPr>
    </w:p>
    <w:p w:rsidR="00C11D00" w:rsidRDefault="009A53AF" w:rsidP="009A53AF">
      <w:pPr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rtl/>
        </w:rPr>
        <w:t xml:space="preserve">                             </w:t>
      </w:r>
      <w:r w:rsidR="00C11D00"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1134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6946"/>
        <w:gridCol w:w="1276"/>
        <w:gridCol w:w="1134"/>
      </w:tblGrid>
      <w:tr w:rsidR="009D24D1" w:rsidRPr="009D24D1" w:rsidTr="009D24D1">
        <w:trPr>
          <w:cantSplit/>
          <w:trHeight w:val="1134"/>
        </w:trPr>
        <w:tc>
          <w:tcPr>
            <w:tcW w:w="567" w:type="dxa"/>
            <w:textDirection w:val="btLr"/>
          </w:tcPr>
          <w:p w:rsidR="00FD0224" w:rsidRPr="009D24D1" w:rsidRDefault="009D24D1" w:rsidP="009D24D1">
            <w:pPr>
              <w:ind w:left="113" w:right="113"/>
              <w:rPr>
                <w:rFonts w:ascii="Arial" w:hAnsi="Arial" w:cs="Arial"/>
                <w:b/>
                <w:bCs/>
                <w:rtl/>
              </w:rPr>
            </w:pPr>
            <w:r w:rsidRPr="009D24D1">
              <w:rPr>
                <w:rFonts w:ascii="Arial" w:hAnsi="Arial" w:cs="Arial" w:hint="cs"/>
                <w:b/>
                <w:bCs/>
                <w:rtl/>
              </w:rPr>
              <w:t>الأسبوع</w:t>
            </w:r>
          </w:p>
        </w:tc>
        <w:tc>
          <w:tcPr>
            <w:tcW w:w="1417" w:type="dxa"/>
          </w:tcPr>
          <w:p w:rsidR="00FD0224" w:rsidRPr="009D24D1" w:rsidRDefault="00FD0224" w:rsidP="00384B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24D1">
              <w:rPr>
                <w:rFonts w:ascii="Arial" w:hAnsi="Arial" w:cs="Arial"/>
                <w:b/>
                <w:bCs/>
                <w:rtl/>
              </w:rPr>
              <w:t>التاريخ</w:t>
            </w:r>
          </w:p>
        </w:tc>
        <w:tc>
          <w:tcPr>
            <w:tcW w:w="6946" w:type="dxa"/>
          </w:tcPr>
          <w:p w:rsidR="00FD0224" w:rsidRPr="009D24D1" w:rsidRDefault="00FD0224" w:rsidP="00384B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24D1">
              <w:rPr>
                <w:rFonts w:ascii="Arial" w:hAnsi="Arial" w:cs="Arial"/>
                <w:b/>
                <w:bCs/>
                <w:rtl/>
              </w:rPr>
              <w:t>المادة النظرية</w:t>
            </w:r>
          </w:p>
        </w:tc>
        <w:tc>
          <w:tcPr>
            <w:tcW w:w="1276" w:type="dxa"/>
          </w:tcPr>
          <w:p w:rsidR="00FD0224" w:rsidRPr="009D24D1" w:rsidRDefault="00FD0224" w:rsidP="00384B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24D1">
              <w:rPr>
                <w:rFonts w:ascii="Arial" w:hAnsi="Arial" w:cs="Arial"/>
                <w:b/>
                <w:bCs/>
                <w:rtl/>
              </w:rPr>
              <w:t>المادة العلمية</w:t>
            </w:r>
          </w:p>
        </w:tc>
        <w:tc>
          <w:tcPr>
            <w:tcW w:w="1134" w:type="dxa"/>
          </w:tcPr>
          <w:p w:rsidR="00FD0224" w:rsidRPr="009D24D1" w:rsidRDefault="00FD0224" w:rsidP="00384B0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D24D1">
              <w:rPr>
                <w:rFonts w:ascii="Arial" w:hAnsi="Arial" w:cs="Arial"/>
                <w:b/>
                <w:bCs/>
                <w:rtl/>
              </w:rPr>
              <w:t>الملاحظات</w:t>
            </w: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23/9/2012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توزيع الخطة الدراسية والتعريف بمفردات المادة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  /9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jc w:val="lowKashida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مقدمة تاريخية عن الفنون بشكل عام والفن الإسلامي شكل خاص</w:t>
            </w:r>
          </w:p>
          <w:p w:rsidR="009D24D1" w:rsidRPr="00BE3BFF" w:rsidRDefault="009D24D1" w:rsidP="0014259F">
            <w:pPr>
              <w:jc w:val="lowKashida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ماهية الفن الإسلامي : تعريف كلمتي فن ، المسميات التي أطلقت على الفن الإسلامي – دور الإسلام في توجيه الفن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  /10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نشأة الفن الإسلامي وفلسفته</w:t>
            </w:r>
          </w:p>
          <w:p w:rsidR="009D24D1" w:rsidRPr="00BE3BFF" w:rsidRDefault="009D24D1" w:rsidP="0014259F">
            <w:pPr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1. مصادر الفن الإسلامي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14/10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2. خصائص الفن الإسلامي                     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21/10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3. العناصر الزخرفية الإسلامية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28/10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pStyle w:val="2"/>
              <w:ind w:left="0"/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</w:rPr>
              <w:t xml:space="preserve"> </w:t>
            </w:r>
            <w:r w:rsidRPr="00BE3BFF"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  <w:t>التصوير الإسلامي</w:t>
            </w:r>
          </w:p>
          <w:p w:rsidR="009D24D1" w:rsidRPr="00BE3BFF" w:rsidRDefault="009D24D1" w:rsidP="0014259F">
            <w:pPr>
              <w:pStyle w:val="2"/>
              <w:ind w:left="0"/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  <w:t>1. حكم الإسلام في التصوير</w:t>
            </w:r>
            <w:r>
              <w:rPr>
                <w:rFonts w:ascii="Arabic Typesetting" w:hAnsi="Arabic Typesetting" w:cs="Arabic Typesetting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E14139"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  <w:t>2. علاقة الفن بالدين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4/ 11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-216"/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3. الفنون الزخرفية وأنواعها</w:t>
            </w:r>
            <w:r w:rsidRPr="00BE3BFF"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  <w:lang w:bidi="ar-IQ"/>
              </w:rPr>
              <w:t>:</w:t>
            </w:r>
          </w:p>
          <w:p w:rsidR="009D24D1" w:rsidRPr="00BE3BFF" w:rsidRDefault="009D24D1" w:rsidP="0014259F">
            <w:pPr>
              <w:ind w:right="-216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أمثلة من المواقع الأثرية الإسلامية على التصوير 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  <w:lang w:bidi="ar-JO"/>
              </w:rPr>
              <w:t>ا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لفسيفسائي:قبة الصخرة , المسجد الاموي.</w:t>
            </w:r>
          </w:p>
          <w:p w:rsidR="009D24D1" w:rsidRPr="00BE3BFF" w:rsidRDefault="009D24D1" w:rsidP="0014259F">
            <w:pPr>
              <w:ind w:right="-216"/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أمثلة من المواقع الأثرية الإسلامية على الرسوم الزيتية:</w:t>
            </w:r>
          </w:p>
          <w:p w:rsidR="009D24D1" w:rsidRPr="00BE3BFF" w:rsidRDefault="009D24D1" w:rsidP="0014259F">
            <w:pPr>
              <w:ind w:right="-216"/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أمثلة من المواقع الأثرية الإسلامية على فن النحت: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  <w:lang w:bidi="ar-JO"/>
              </w:rPr>
              <w:t xml:space="preserve"> 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قصر المشتى.</w:t>
            </w:r>
          </w:p>
        </w:tc>
        <w:tc>
          <w:tcPr>
            <w:tcW w:w="1276" w:type="dxa"/>
            <w:vAlign w:val="center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color w:val="333399"/>
                <w:sz w:val="32"/>
                <w:szCs w:val="32"/>
                <w:lang w:bidi="ar-SY"/>
              </w:rPr>
            </w:pPr>
          </w:p>
        </w:tc>
        <w:tc>
          <w:tcPr>
            <w:tcW w:w="1134" w:type="dxa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SY"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11/11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  <w:lang w:bidi="ar-IQ"/>
              </w:rPr>
              <w:t>امتحان</w:t>
            </w:r>
          </w:p>
        </w:tc>
        <w:tc>
          <w:tcPr>
            <w:tcW w:w="1276" w:type="dxa"/>
            <w:vAlign w:val="center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color w:val="333399"/>
                <w:sz w:val="32"/>
                <w:szCs w:val="32"/>
                <w:lang w:bidi="ar-SY"/>
              </w:rPr>
            </w:pPr>
          </w:p>
        </w:tc>
        <w:tc>
          <w:tcPr>
            <w:tcW w:w="1134" w:type="dxa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SY"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18/11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الصناعات المعدنية</w:t>
            </w:r>
          </w:p>
        </w:tc>
        <w:tc>
          <w:tcPr>
            <w:tcW w:w="1276" w:type="dxa"/>
            <w:vAlign w:val="center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color w:val="333399"/>
                <w:sz w:val="32"/>
                <w:szCs w:val="32"/>
                <w:lang w:bidi="ar-SY"/>
              </w:rPr>
            </w:pPr>
          </w:p>
        </w:tc>
        <w:tc>
          <w:tcPr>
            <w:tcW w:w="1134" w:type="dxa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SY"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25/11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النقود الإسلامية وتطورها</w:t>
            </w:r>
          </w:p>
        </w:tc>
        <w:tc>
          <w:tcPr>
            <w:tcW w:w="1276" w:type="dxa"/>
            <w:vAlign w:val="center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color w:val="333399"/>
                <w:sz w:val="32"/>
                <w:szCs w:val="32"/>
                <w:lang w:bidi="ar-SY"/>
              </w:rPr>
            </w:pPr>
          </w:p>
        </w:tc>
        <w:tc>
          <w:tcPr>
            <w:tcW w:w="1134" w:type="dxa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SY"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2/12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   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الصناعات الخشبية</w:t>
            </w:r>
          </w:p>
        </w:tc>
        <w:tc>
          <w:tcPr>
            <w:tcW w:w="1276" w:type="dxa"/>
            <w:vAlign w:val="center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color w:val="333399"/>
                <w:sz w:val="32"/>
                <w:szCs w:val="32"/>
                <w:lang w:bidi="ar-SY"/>
              </w:rPr>
            </w:pPr>
          </w:p>
        </w:tc>
        <w:tc>
          <w:tcPr>
            <w:tcW w:w="1134" w:type="dxa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SY"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9/12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صناعة النسيج والسجاد الإسلامية</w:t>
            </w:r>
          </w:p>
        </w:tc>
        <w:tc>
          <w:tcPr>
            <w:tcW w:w="1276" w:type="dxa"/>
            <w:vAlign w:val="center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color w:val="333399"/>
                <w:sz w:val="32"/>
                <w:szCs w:val="32"/>
                <w:lang w:bidi="ar-SY"/>
              </w:rPr>
            </w:pPr>
          </w:p>
        </w:tc>
        <w:tc>
          <w:tcPr>
            <w:tcW w:w="1134" w:type="dxa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SY"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16/12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الفخار والخزف الإسلامي وتطوره</w:t>
            </w:r>
          </w:p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 1. خصائص ومميزات الخزف الإسلامي</w:t>
            </w:r>
          </w:p>
        </w:tc>
        <w:tc>
          <w:tcPr>
            <w:tcW w:w="1276" w:type="dxa"/>
            <w:vAlign w:val="center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SY"/>
              </w:rPr>
            </w:pPr>
          </w:p>
        </w:tc>
        <w:tc>
          <w:tcPr>
            <w:tcW w:w="1134" w:type="dxa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SY"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23/12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jc w:val="lowKashida"/>
              <w:rPr>
                <w:rFonts w:ascii="Arabic Typesetting" w:hAnsi="Arabic Typesetting" w:cs="Arabic Typesetting"/>
                <w:sz w:val="32"/>
                <w:szCs w:val="32"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.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2.  خصائص ومميزات الخزف الإسلامي:  الخزف المزجج والمطلي فوق أو تحت الدهان  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>Glazed Pottery</w:t>
            </w:r>
          </w:p>
        </w:tc>
        <w:tc>
          <w:tcPr>
            <w:tcW w:w="1276" w:type="dxa"/>
            <w:vAlign w:val="center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sz w:val="32"/>
                <w:szCs w:val="32"/>
                <w:lang w:bidi="ar-SY"/>
              </w:rPr>
            </w:pPr>
          </w:p>
        </w:tc>
        <w:tc>
          <w:tcPr>
            <w:tcW w:w="1134" w:type="dxa"/>
          </w:tcPr>
          <w:p w:rsidR="009D24D1" w:rsidRPr="00BE3BFF" w:rsidRDefault="009D24D1" w:rsidP="0014259F">
            <w:pPr>
              <w:bidi w:val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SY"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30/12</w:t>
            </w:r>
            <w:r>
              <w:rPr>
                <w:rFonts w:hint="cs"/>
                <w:b/>
                <w:bCs/>
                <w:rtl/>
                <w:lang w:bidi="ar-IQ"/>
              </w:rPr>
              <w:t>/2012</w:t>
            </w:r>
          </w:p>
        </w:tc>
        <w:tc>
          <w:tcPr>
            <w:tcW w:w="6946" w:type="dxa"/>
          </w:tcPr>
          <w:p w:rsidR="009D24D1" w:rsidRPr="009D24D1" w:rsidRDefault="009D24D1" w:rsidP="00384B08">
            <w:pPr>
              <w:jc w:val="center"/>
              <w:rPr>
                <w:b/>
                <w:bCs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3 خصائص ومميزات الخزف الإسلامي : الخزف ذا البريق المعدني 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>Luster Ware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  /1/2013</w:t>
            </w:r>
          </w:p>
        </w:tc>
        <w:tc>
          <w:tcPr>
            <w:tcW w:w="694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الفصل الاول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11340" w:type="dxa"/>
            <w:gridSpan w:val="5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عطلة نصف السنة</w:t>
            </w: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417" w:type="dxa"/>
          </w:tcPr>
          <w:p w:rsidR="009D24D1" w:rsidRPr="00384B08" w:rsidRDefault="009D24D1" w:rsidP="00665A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17/2/2013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خصائص ومميزات الخزف الإسلامي: 4. الخزف </w:t>
            </w:r>
            <w:proofErr w:type="spellStart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المينائي</w:t>
            </w:r>
            <w:proofErr w:type="spellEnd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  <w:proofErr w:type="spellStart"/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>Tourquoise</w:t>
            </w:r>
            <w:proofErr w:type="spellEnd"/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   Ware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24/2/2012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الخط العربي الإسلامي وتطوره:</w:t>
            </w:r>
          </w:p>
          <w:p w:rsidR="009D24D1" w:rsidRPr="00BE3BFF" w:rsidRDefault="009D24D1" w:rsidP="0014259F">
            <w:pPr>
              <w:ind w:right="357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1. النظريات المختلفة في اشتقاق الخط العربي                        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lastRenderedPageBreak/>
              <w:t>19</w:t>
            </w:r>
          </w:p>
        </w:tc>
        <w:tc>
          <w:tcPr>
            <w:tcW w:w="1417" w:type="dxa"/>
          </w:tcPr>
          <w:p w:rsidR="009D24D1" w:rsidRPr="00384B08" w:rsidRDefault="009D24D1" w:rsidP="00665A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3/3/2013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الخط العربي الإسلامي وتطوره</w:t>
            </w:r>
            <w:r w:rsidRPr="00BE3BFF"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  <w:lang w:bidi="ar-IQ"/>
              </w:rPr>
              <w:t>: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</w:t>
            </w:r>
          </w:p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2. أنواع الخطوط العربية الإسلامية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417" w:type="dxa"/>
          </w:tcPr>
          <w:p w:rsidR="009D24D1" w:rsidRPr="00384B08" w:rsidRDefault="009D24D1" w:rsidP="00665A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10/3/2013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pStyle w:val="2"/>
              <w:ind w:left="0"/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  <w:t>المخطوطات ومدارس التصوير الإسلامية:</w:t>
            </w:r>
          </w:p>
          <w:p w:rsidR="009D24D1" w:rsidRPr="00BE3BFF" w:rsidRDefault="009D24D1" w:rsidP="0014259F">
            <w:pPr>
              <w:pStyle w:val="2"/>
              <w:ind w:left="0"/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  <w:t xml:space="preserve"> 1.المخطوطات والمنمنمات الإسلامية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417" w:type="dxa"/>
          </w:tcPr>
          <w:p w:rsidR="009D24D1" w:rsidRPr="00384B08" w:rsidRDefault="009D24D1" w:rsidP="00665A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17/3/2013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pStyle w:val="2"/>
              <w:ind w:left="0"/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</w:rPr>
              <w:t xml:space="preserve"> </w:t>
            </w:r>
            <w:r w:rsidRPr="00BE3BFF">
              <w:rPr>
                <w:rFonts w:ascii="Arabic Typesetting" w:hAnsi="Arabic Typesetting" w:cs="Arabic Typesetting"/>
                <w:b w:val="0"/>
                <w:bCs w:val="0"/>
                <w:sz w:val="32"/>
                <w:szCs w:val="32"/>
                <w:rtl/>
              </w:rPr>
              <w:t>المخطوطات ومدارس التصوير الإسلامية:</w:t>
            </w:r>
          </w:p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2. مدارس التصوير الإسلامية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417" w:type="dxa"/>
          </w:tcPr>
          <w:p w:rsidR="009D24D1" w:rsidRPr="00384B08" w:rsidRDefault="009D24D1" w:rsidP="00665A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24/3/2013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jc w:val="lowKashida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 xml:space="preserve">مدرسة بغداد في </w:t>
            </w:r>
            <w:proofErr w:type="spellStart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التصويلر</w:t>
            </w:r>
            <w:proofErr w:type="spellEnd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 xml:space="preserve"> الاسلامي:</w:t>
            </w:r>
          </w:p>
          <w:p w:rsidR="009D24D1" w:rsidRPr="00BE3BFF" w:rsidRDefault="009D24D1" w:rsidP="0014259F">
            <w:pPr>
              <w:jc w:val="lowKashida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 xml:space="preserve">الخصائص العامة لمدرسة بغداد في التصوير </w:t>
            </w:r>
            <w:proofErr w:type="spellStart"/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ااسلامي</w:t>
            </w:r>
            <w:proofErr w:type="spellEnd"/>
          </w:p>
          <w:p w:rsidR="009D24D1" w:rsidRPr="00BE3BFF" w:rsidRDefault="009D24D1" w:rsidP="0014259F">
            <w:pPr>
              <w:jc w:val="lowKashida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مصادر الاساليب الفنية لمدرسة بغداد.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31/3/2013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357"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امتحان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7/4/2013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-216"/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طرز الفنون الإسلامية</w:t>
            </w:r>
            <w:r w:rsidRPr="00BE3BFF"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  <w:lang w:bidi="ar-IQ"/>
              </w:rPr>
              <w:t xml:space="preserve"> امثلة</w:t>
            </w:r>
          </w:p>
          <w:p w:rsidR="009D24D1" w:rsidRPr="00BE3BFF" w:rsidRDefault="009D24D1" w:rsidP="009D24D1">
            <w:pPr>
              <w:numPr>
                <w:ilvl w:val="0"/>
                <w:numId w:val="1"/>
              </w:numPr>
              <w:ind w:right="-216"/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: الطراز الأموي : الفسيفساء – المعادن – الأخشاب – الفخار والخزف – الجص – الأحجار – الرسوم المائية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.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14/4/2013</w:t>
            </w:r>
          </w:p>
        </w:tc>
        <w:tc>
          <w:tcPr>
            <w:tcW w:w="6946" w:type="dxa"/>
          </w:tcPr>
          <w:p w:rsidR="009D24D1" w:rsidRPr="00BE3BFF" w:rsidRDefault="009D24D1" w:rsidP="009D24D1">
            <w:pPr>
              <w:numPr>
                <w:ilvl w:val="0"/>
                <w:numId w:val="1"/>
              </w:numPr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الطراز العباسي : الجص - المعادن – الأخشاب – المنسوجات - الفخار والخزف – الأحجار – الرسوم المائية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.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21/4/2013</w:t>
            </w:r>
          </w:p>
        </w:tc>
        <w:tc>
          <w:tcPr>
            <w:tcW w:w="6946" w:type="dxa"/>
          </w:tcPr>
          <w:p w:rsidR="009D24D1" w:rsidRPr="009D24D1" w:rsidRDefault="009D24D1" w:rsidP="009D24D1">
            <w:pPr>
              <w:numPr>
                <w:ilvl w:val="0"/>
                <w:numId w:val="1"/>
              </w:numPr>
              <w:jc w:val="lowKashida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: الطراز الفاطمي : المعادن – الأخشاب – الفخار والخزف – الجص – الأحجار – الرسوم المائية – المنسوجات – العاج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.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417" w:type="dxa"/>
          </w:tcPr>
          <w:p w:rsidR="009D24D1" w:rsidRPr="00384B08" w:rsidRDefault="009D24D1" w:rsidP="0009614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28/4/2013</w:t>
            </w:r>
          </w:p>
        </w:tc>
        <w:tc>
          <w:tcPr>
            <w:tcW w:w="6946" w:type="dxa"/>
          </w:tcPr>
          <w:p w:rsidR="009D24D1" w:rsidRPr="00BE3BFF" w:rsidRDefault="009D24D1" w:rsidP="009D24D1">
            <w:pPr>
              <w:numPr>
                <w:ilvl w:val="0"/>
                <w:numId w:val="1"/>
              </w:numPr>
              <w:jc w:val="lowKashida"/>
              <w:rPr>
                <w:rFonts w:ascii="Arabic Typesetting" w:hAnsi="Arabic Typesetting" w:cs="Arabic Typesetting"/>
                <w:color w:val="333399"/>
                <w:sz w:val="32"/>
                <w:szCs w:val="32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الطراز الأيوبي : المعادن – الأخشاب – الفخار والخزف – الجص – الأحجار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rPr>
          <w:trHeight w:val="529"/>
        </w:trPr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417" w:type="dxa"/>
          </w:tcPr>
          <w:p w:rsidR="009D24D1" w:rsidRPr="00384B08" w:rsidRDefault="009D24D1" w:rsidP="00665A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5/5/2013</w:t>
            </w:r>
          </w:p>
        </w:tc>
        <w:tc>
          <w:tcPr>
            <w:tcW w:w="6946" w:type="dxa"/>
          </w:tcPr>
          <w:p w:rsidR="009D24D1" w:rsidRPr="009D24D1" w:rsidRDefault="009D24D1" w:rsidP="009D24D1">
            <w:pPr>
              <w:numPr>
                <w:ilvl w:val="0"/>
                <w:numId w:val="1"/>
              </w:numPr>
              <w:jc w:val="lowKashida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الطراز السلجوقي : المعادن – الأخشاب – الفخار والخزف – الجص – الأحجار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417" w:type="dxa"/>
          </w:tcPr>
          <w:p w:rsidR="009D24D1" w:rsidRPr="00384B08" w:rsidRDefault="009D24D1" w:rsidP="00665A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12/5/2013</w:t>
            </w:r>
          </w:p>
        </w:tc>
        <w:tc>
          <w:tcPr>
            <w:tcW w:w="6946" w:type="dxa"/>
          </w:tcPr>
          <w:p w:rsidR="009D24D1" w:rsidRPr="00BE3BFF" w:rsidRDefault="009D24D1" w:rsidP="009D24D1">
            <w:pPr>
              <w:numPr>
                <w:ilvl w:val="0"/>
                <w:numId w:val="1"/>
              </w:numPr>
              <w:jc w:val="lowKashida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الطراز المملوكي : المعادن – الأخشاب – الفخار والخزف – الجص – الأحجار – الرسوم المائية – السجاجيد والمنسوجات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417" w:type="dxa"/>
          </w:tcPr>
          <w:p w:rsidR="009D24D1" w:rsidRPr="00384B08" w:rsidRDefault="009D24D1" w:rsidP="00665A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19/5/2013</w:t>
            </w:r>
          </w:p>
        </w:tc>
        <w:tc>
          <w:tcPr>
            <w:tcW w:w="6946" w:type="dxa"/>
          </w:tcPr>
          <w:p w:rsidR="009D24D1" w:rsidRPr="00BE3BFF" w:rsidRDefault="009D24D1" w:rsidP="0014259F">
            <w:pPr>
              <w:ind w:right="-216"/>
              <w:rPr>
                <w:rFonts w:ascii="Arabic Typesetting" w:hAnsi="Arabic Typesetting" w:cs="Arabic Typesetting"/>
                <w:color w:val="333399"/>
                <w:sz w:val="32"/>
                <w:szCs w:val="32"/>
                <w:rtl/>
                <w:lang w:bidi="ar-IQ"/>
              </w:rPr>
            </w:pPr>
            <w:r w:rsidRPr="00BE3BFF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الطراز العثماني : المعادن – الأخشاب – الفخار والخزف – الجص – الأحجار – الرسوم المائية – السجاجيد والمنسوجات</w:t>
            </w:r>
            <w:r w:rsidRPr="00BE3BFF">
              <w:rPr>
                <w:rFonts w:ascii="Arabic Typesetting" w:hAnsi="Arabic Typesetting" w:cs="Arabic Typesetting"/>
                <w:sz w:val="32"/>
                <w:szCs w:val="32"/>
              </w:rPr>
              <w:t xml:space="preserve"> .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417" w:type="dxa"/>
          </w:tcPr>
          <w:p w:rsidR="009D24D1" w:rsidRPr="009D24D1" w:rsidRDefault="009D24D1" w:rsidP="00665A7E">
            <w:pPr>
              <w:rPr>
                <w:b/>
                <w:bCs/>
                <w:rtl/>
              </w:rPr>
            </w:pPr>
            <w:r w:rsidRPr="009D24D1">
              <w:rPr>
                <w:rFonts w:hint="cs"/>
                <w:b/>
                <w:bCs/>
                <w:rtl/>
              </w:rPr>
              <w:t>26/5/2013</w:t>
            </w:r>
          </w:p>
        </w:tc>
        <w:tc>
          <w:tcPr>
            <w:tcW w:w="6946" w:type="dxa"/>
          </w:tcPr>
          <w:p w:rsidR="009D24D1" w:rsidRPr="009D24D1" w:rsidRDefault="009D24D1" w:rsidP="0014259F">
            <w:pPr>
              <w:ind w:right="-216"/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</w:pPr>
            <w:r w:rsidRPr="009D24D1">
              <w:rPr>
                <w:rFonts w:ascii="Arabic Typesetting" w:hAnsi="Arabic Typesetting" w:cs="Arabic Typesetting"/>
                <w:sz w:val="32"/>
                <w:szCs w:val="32"/>
                <w:rtl/>
                <w:lang w:bidi="ar-IQ"/>
              </w:rPr>
              <w:t>مراجعة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9D24D1" w:rsidRPr="00384B08" w:rsidTr="009D24D1">
        <w:tc>
          <w:tcPr>
            <w:tcW w:w="567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417" w:type="dxa"/>
          </w:tcPr>
          <w:p w:rsidR="009D24D1" w:rsidRPr="009D24D1" w:rsidRDefault="009D24D1" w:rsidP="00096148">
            <w:pPr>
              <w:rPr>
                <w:b/>
                <w:bCs/>
                <w:rtl/>
              </w:rPr>
            </w:pPr>
            <w:r w:rsidRPr="009D24D1">
              <w:rPr>
                <w:rFonts w:hint="cs"/>
                <w:b/>
                <w:bCs/>
                <w:rtl/>
              </w:rPr>
              <w:t>8/6/2013</w:t>
            </w:r>
          </w:p>
        </w:tc>
        <w:tc>
          <w:tcPr>
            <w:tcW w:w="6946" w:type="dxa"/>
          </w:tcPr>
          <w:p w:rsidR="009D24D1" w:rsidRPr="00384B08" w:rsidRDefault="009D24D1" w:rsidP="00665A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الامتحانات النهائية</w:t>
            </w:r>
          </w:p>
        </w:tc>
        <w:tc>
          <w:tcPr>
            <w:tcW w:w="1276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9D24D1" w:rsidRPr="00384B08" w:rsidRDefault="009D24D1" w:rsidP="00384B0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30506E" w:rsidRDefault="0030506E" w:rsidP="00FD0224">
      <w:pPr>
        <w:rPr>
          <w:b/>
          <w:bCs/>
          <w:rtl/>
        </w:rPr>
      </w:pPr>
    </w:p>
    <w:p w:rsidR="0030506E" w:rsidRDefault="0030506E" w:rsidP="00FD0224">
      <w:pPr>
        <w:rPr>
          <w:b/>
          <w:bCs/>
          <w:rtl/>
        </w:rPr>
      </w:pPr>
    </w:p>
    <w:p w:rsidR="0030506E" w:rsidRDefault="0030506E" w:rsidP="00FD0224">
      <w:pPr>
        <w:rPr>
          <w:b/>
          <w:bCs/>
          <w:rtl/>
        </w:rPr>
      </w:pPr>
    </w:p>
    <w:p w:rsidR="0030506E" w:rsidRDefault="0030506E" w:rsidP="00FD0224">
      <w:pPr>
        <w:rPr>
          <w:b/>
          <w:bCs/>
          <w:rtl/>
        </w:rPr>
      </w:pPr>
    </w:p>
    <w:p w:rsidR="0030506E" w:rsidRDefault="0030506E" w:rsidP="00FD0224">
      <w:pPr>
        <w:rPr>
          <w:b/>
          <w:bCs/>
          <w:rtl/>
        </w:rPr>
      </w:pPr>
    </w:p>
    <w:p w:rsidR="0030506E" w:rsidRDefault="0030506E" w:rsidP="00FD0224">
      <w:pPr>
        <w:rPr>
          <w:b/>
          <w:bCs/>
          <w:rtl/>
        </w:rPr>
      </w:pPr>
    </w:p>
    <w:p w:rsidR="0030506E" w:rsidRDefault="0030506E" w:rsidP="00FD0224">
      <w:pPr>
        <w:rPr>
          <w:b/>
          <w:bCs/>
          <w:rtl/>
        </w:rPr>
      </w:pPr>
    </w:p>
    <w:p w:rsidR="0030506E" w:rsidRDefault="0030506E" w:rsidP="00FD0224">
      <w:pPr>
        <w:rPr>
          <w:b/>
          <w:bCs/>
          <w:rtl/>
        </w:rPr>
      </w:pPr>
    </w:p>
    <w:p w:rsidR="00F10CB1" w:rsidRDefault="00C11A4D" w:rsidP="00FD0224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F10CB1" w:rsidRDefault="00F10CB1" w:rsidP="00FD0224">
      <w:pPr>
        <w:rPr>
          <w:b/>
          <w:bCs/>
          <w:rtl/>
        </w:rPr>
      </w:pPr>
    </w:p>
    <w:p w:rsidR="00124165" w:rsidRDefault="00F10CB1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 xml:space="preserve">  </w:t>
      </w:r>
      <w:r w:rsidR="00C11A4D">
        <w:rPr>
          <w:rFonts w:hint="cs"/>
          <w:b/>
          <w:bCs/>
          <w:rtl/>
        </w:rPr>
        <w:t>توقيع الاستاذ :</w:t>
      </w:r>
      <w:r w:rsidR="00C11A4D">
        <w:rPr>
          <w:rFonts w:hint="cs"/>
          <w:b/>
          <w:bCs/>
          <w:rtl/>
        </w:rPr>
        <w:tab/>
      </w:r>
      <w:r w:rsidR="00C11A4D">
        <w:rPr>
          <w:rFonts w:hint="cs"/>
          <w:b/>
          <w:bCs/>
          <w:rtl/>
        </w:rPr>
        <w:tab/>
      </w:r>
      <w:r w:rsidR="00C11A4D">
        <w:rPr>
          <w:rFonts w:hint="cs"/>
          <w:b/>
          <w:bCs/>
          <w:rtl/>
        </w:rPr>
        <w:tab/>
      </w:r>
      <w:r w:rsidR="00C11A4D">
        <w:rPr>
          <w:rFonts w:hint="cs"/>
          <w:b/>
          <w:bCs/>
          <w:rtl/>
        </w:rPr>
        <w:tab/>
      </w:r>
      <w:r w:rsidR="00C11A4D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                  </w:t>
      </w:r>
      <w:r w:rsidR="00C11A4D">
        <w:rPr>
          <w:rFonts w:hint="cs"/>
          <w:b/>
          <w:bCs/>
          <w:rtl/>
        </w:rPr>
        <w:tab/>
        <w:t>توقيع العميد :</w:t>
      </w:r>
    </w:p>
    <w:p w:rsidR="00475AEA" w:rsidRDefault="00475AEA" w:rsidP="00FD0224">
      <w:pPr>
        <w:rPr>
          <w:b/>
          <w:bCs/>
          <w:rtl/>
          <w:lang w:bidi="ar-IQ"/>
        </w:rPr>
      </w:pPr>
    </w:p>
    <w:p w:rsidR="009D24D1" w:rsidRDefault="009D24D1" w:rsidP="00FD0224">
      <w:pPr>
        <w:rPr>
          <w:b/>
          <w:bCs/>
          <w:rtl/>
          <w:lang w:bidi="ar-IQ"/>
        </w:rPr>
      </w:pPr>
    </w:p>
    <w:p w:rsidR="009D24D1" w:rsidRDefault="009D24D1" w:rsidP="00FD0224">
      <w:pPr>
        <w:rPr>
          <w:b/>
          <w:bCs/>
          <w:rtl/>
          <w:lang w:bidi="ar-IQ"/>
        </w:rPr>
      </w:pPr>
    </w:p>
    <w:p w:rsidR="009D24D1" w:rsidRDefault="009D24D1" w:rsidP="00FD0224">
      <w:pPr>
        <w:rPr>
          <w:b/>
          <w:bCs/>
          <w:rtl/>
          <w:lang w:bidi="ar-IQ"/>
        </w:rPr>
      </w:pPr>
    </w:p>
    <w:p w:rsidR="009D24D1" w:rsidRDefault="009D24D1" w:rsidP="00FD0224">
      <w:pPr>
        <w:rPr>
          <w:b/>
          <w:bCs/>
          <w:rtl/>
          <w:lang w:bidi="ar-IQ"/>
        </w:rPr>
      </w:pPr>
    </w:p>
    <w:p w:rsidR="009D24D1" w:rsidRDefault="009D24D1" w:rsidP="00FD0224">
      <w:pPr>
        <w:rPr>
          <w:b/>
          <w:bCs/>
          <w:rtl/>
          <w:lang w:bidi="ar-IQ"/>
        </w:rPr>
      </w:pPr>
    </w:p>
    <w:p w:rsidR="009D24D1" w:rsidRDefault="009D24D1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C60"/>
    <w:multiLevelType w:val="hybridMultilevel"/>
    <w:tmpl w:val="64C8E0B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31D2068F"/>
    <w:multiLevelType w:val="hybridMultilevel"/>
    <w:tmpl w:val="AC9ED7A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A901659"/>
    <w:multiLevelType w:val="hybridMultilevel"/>
    <w:tmpl w:val="0008A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0ACB"/>
    <w:multiLevelType w:val="hybridMultilevel"/>
    <w:tmpl w:val="8D347754"/>
    <w:lvl w:ilvl="0" w:tplc="314ECC3C">
      <w:start w:val="1"/>
      <w:numFmt w:val="decimal"/>
      <w:lvlText w:val="%1."/>
      <w:lvlJc w:val="left"/>
      <w:pPr>
        <w:tabs>
          <w:tab w:val="num" w:pos="25"/>
        </w:tabs>
        <w:ind w:left="25" w:right="2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"/>
        </w:tabs>
        <w:ind w:left="745" w:right="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5"/>
        </w:tabs>
        <w:ind w:left="1465" w:right="1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right="2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5"/>
        </w:tabs>
        <w:ind w:left="2905" w:right="2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5"/>
        </w:tabs>
        <w:ind w:left="3625" w:right="3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5"/>
        </w:tabs>
        <w:ind w:left="4345" w:right="4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5"/>
        </w:tabs>
        <w:ind w:left="5065" w:right="5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5"/>
        </w:tabs>
        <w:ind w:left="5785" w:right="5785" w:hanging="180"/>
      </w:pPr>
    </w:lvl>
  </w:abstractNum>
  <w:abstractNum w:abstractNumId="4">
    <w:nsid w:val="6DED71C6"/>
    <w:multiLevelType w:val="hybridMultilevel"/>
    <w:tmpl w:val="7D022D24"/>
    <w:lvl w:ilvl="0" w:tplc="7F76400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00F11"/>
    <w:multiLevelType w:val="hybridMultilevel"/>
    <w:tmpl w:val="81C6001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C4B31"/>
    <w:rsid w:val="00024C5E"/>
    <w:rsid w:val="0004285E"/>
    <w:rsid w:val="00047226"/>
    <w:rsid w:val="00086659"/>
    <w:rsid w:val="00096148"/>
    <w:rsid w:val="000C50E7"/>
    <w:rsid w:val="00124165"/>
    <w:rsid w:val="00131628"/>
    <w:rsid w:val="0017615F"/>
    <w:rsid w:val="001A77B3"/>
    <w:rsid w:val="001D1221"/>
    <w:rsid w:val="00213CA0"/>
    <w:rsid w:val="00223EA7"/>
    <w:rsid w:val="002566BA"/>
    <w:rsid w:val="00282F65"/>
    <w:rsid w:val="002D1714"/>
    <w:rsid w:val="002D3FF6"/>
    <w:rsid w:val="003032A0"/>
    <w:rsid w:val="0030506E"/>
    <w:rsid w:val="00325AD7"/>
    <w:rsid w:val="00384B08"/>
    <w:rsid w:val="004332CE"/>
    <w:rsid w:val="00457A4B"/>
    <w:rsid w:val="0047594F"/>
    <w:rsid w:val="00475AEA"/>
    <w:rsid w:val="004A7D3C"/>
    <w:rsid w:val="005F4A33"/>
    <w:rsid w:val="00621356"/>
    <w:rsid w:val="006228F7"/>
    <w:rsid w:val="006404A6"/>
    <w:rsid w:val="00665A7E"/>
    <w:rsid w:val="006B42D7"/>
    <w:rsid w:val="006B776F"/>
    <w:rsid w:val="006B7B4D"/>
    <w:rsid w:val="006C3EBE"/>
    <w:rsid w:val="006D4A36"/>
    <w:rsid w:val="006D7112"/>
    <w:rsid w:val="00760B71"/>
    <w:rsid w:val="00786613"/>
    <w:rsid w:val="007906E9"/>
    <w:rsid w:val="007C4C9F"/>
    <w:rsid w:val="00802A1E"/>
    <w:rsid w:val="00814E51"/>
    <w:rsid w:val="008202A4"/>
    <w:rsid w:val="008C4BAF"/>
    <w:rsid w:val="008D4C66"/>
    <w:rsid w:val="00900889"/>
    <w:rsid w:val="0091643B"/>
    <w:rsid w:val="009749E2"/>
    <w:rsid w:val="009A53AF"/>
    <w:rsid w:val="009B6067"/>
    <w:rsid w:val="009D24D1"/>
    <w:rsid w:val="00A1380C"/>
    <w:rsid w:val="00A14537"/>
    <w:rsid w:val="00A53585"/>
    <w:rsid w:val="00A773CA"/>
    <w:rsid w:val="00A8213B"/>
    <w:rsid w:val="00A82BB4"/>
    <w:rsid w:val="00AE36CF"/>
    <w:rsid w:val="00B86234"/>
    <w:rsid w:val="00BA6928"/>
    <w:rsid w:val="00BC3D6A"/>
    <w:rsid w:val="00BD7B37"/>
    <w:rsid w:val="00BD7D7F"/>
    <w:rsid w:val="00BE6350"/>
    <w:rsid w:val="00BF2A8E"/>
    <w:rsid w:val="00C11A4D"/>
    <w:rsid w:val="00C11D00"/>
    <w:rsid w:val="00C17B37"/>
    <w:rsid w:val="00CA3A8B"/>
    <w:rsid w:val="00CF4A97"/>
    <w:rsid w:val="00CF4EF3"/>
    <w:rsid w:val="00CF59B0"/>
    <w:rsid w:val="00D3773F"/>
    <w:rsid w:val="00D940BF"/>
    <w:rsid w:val="00DF6C9C"/>
    <w:rsid w:val="00E02434"/>
    <w:rsid w:val="00E14139"/>
    <w:rsid w:val="00E20E8F"/>
    <w:rsid w:val="00E97C63"/>
    <w:rsid w:val="00EA15D2"/>
    <w:rsid w:val="00EB38F5"/>
    <w:rsid w:val="00EC4B31"/>
    <w:rsid w:val="00F01ACD"/>
    <w:rsid w:val="00F10CB1"/>
    <w:rsid w:val="00F53FC5"/>
    <w:rsid w:val="00F62A56"/>
    <w:rsid w:val="00F72A52"/>
    <w:rsid w:val="00F811C1"/>
    <w:rsid w:val="00FD0224"/>
    <w:rsid w:val="00FD1920"/>
    <w:rsid w:val="00F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D3773F"/>
    <w:rPr>
      <w:color w:val="0000FF"/>
      <w:u w:val="single"/>
    </w:rPr>
  </w:style>
  <w:style w:type="paragraph" w:styleId="2">
    <w:name w:val="Body Text Indent 2"/>
    <w:basedOn w:val="a"/>
    <w:link w:val="2Char"/>
    <w:rsid w:val="009D24D1"/>
    <w:pPr>
      <w:ind w:left="357" w:right="357"/>
      <w:jc w:val="both"/>
    </w:pPr>
    <w:rPr>
      <w:rFonts w:ascii="Arial" w:hAnsi="Arial" w:cs="Arial"/>
      <w:b/>
      <w:bCs/>
    </w:rPr>
  </w:style>
  <w:style w:type="character" w:customStyle="1" w:styleId="2Char">
    <w:name w:val="نص أساسي بمسافة بادئة 2 Char"/>
    <w:basedOn w:val="a0"/>
    <w:link w:val="2"/>
    <w:rsid w:val="009D24D1"/>
    <w:rPr>
      <w:rFonts w:ascii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D24D1"/>
    <w:pPr>
      <w:ind w:left="720"/>
      <w:contextualSpacing/>
    </w:pPr>
  </w:style>
  <w:style w:type="paragraph" w:styleId="a5">
    <w:name w:val="Balloon Text"/>
    <w:basedOn w:val="a"/>
    <w:link w:val="Char"/>
    <w:rsid w:val="00F811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F81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mailto:examplemail@yahoo.com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altrath</cp:lastModifiedBy>
  <cp:revision>20</cp:revision>
  <cp:lastPrinted>2012-11-30T17:52:00Z</cp:lastPrinted>
  <dcterms:created xsi:type="dcterms:W3CDTF">2012-11-12T17:15:00Z</dcterms:created>
  <dcterms:modified xsi:type="dcterms:W3CDTF">2014-11-02T15:39:00Z</dcterms:modified>
</cp:coreProperties>
</file>